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9E" w:rsidRDefault="00715E9E" w:rsidP="00715E9E">
      <w:pPr>
        <w:pStyle w:val="Cabealho"/>
        <w:jc w:val="center"/>
        <w:rPr>
          <w:color w:val="000000"/>
        </w:rPr>
      </w:pPr>
      <w:r>
        <w:rPr>
          <w:color w:val="000000"/>
        </w:rPr>
        <w:t>FÓRUM DE PRÓ-REITORES DE EXTENSÃO DAS UNIVERSIDADES PÚBLICAS BRASILEIRAS</w:t>
      </w:r>
    </w:p>
    <w:p w:rsidR="00715E9E" w:rsidRDefault="00715E9E" w:rsidP="00715E9E">
      <w:pPr>
        <w:pStyle w:val="Cabealho"/>
        <w:jc w:val="center"/>
        <w:rPr>
          <w:color w:val="000000"/>
        </w:rPr>
      </w:pPr>
    </w:p>
    <w:p w:rsidR="00715E9E" w:rsidRDefault="00715E9E" w:rsidP="00715E9E">
      <w:pPr>
        <w:pStyle w:val="Cabealho"/>
        <w:jc w:val="center"/>
        <w:rPr>
          <w:color w:val="000000"/>
        </w:rPr>
      </w:pPr>
      <w:r>
        <w:rPr>
          <w:color w:val="000000"/>
        </w:rPr>
        <w:t>Revisão 2004 das Áreas temáticas, Linhas e Ações de Extensão</w:t>
      </w:r>
    </w:p>
    <w:p w:rsidR="00715E9E" w:rsidRDefault="00715E9E" w:rsidP="00715E9E">
      <w:pPr>
        <w:pStyle w:val="Cabealho"/>
        <w:jc w:val="center"/>
        <w:rPr>
          <w:color w:val="000000"/>
        </w:rPr>
      </w:pPr>
    </w:p>
    <w:p w:rsidR="00715E9E" w:rsidRDefault="00715E9E" w:rsidP="00715E9E">
      <w:pPr>
        <w:pStyle w:val="Ttulo"/>
        <w:widowControl/>
        <w:rPr>
          <w:rFonts w:ascii="Arial" w:hAnsi="Arial"/>
          <w:color w:val="000000"/>
        </w:rPr>
      </w:pPr>
    </w:p>
    <w:p w:rsidR="00715E9E" w:rsidRDefault="00715E9E" w:rsidP="00715E9E">
      <w:pPr>
        <w:pStyle w:val="Ttulo"/>
        <w:widowControl/>
        <w:rPr>
          <w:color w:val="000000"/>
        </w:rPr>
      </w:pPr>
      <w:r>
        <w:rPr>
          <w:color w:val="000000"/>
        </w:rPr>
        <w:t>ANEXO 1</w:t>
      </w:r>
    </w:p>
    <w:p w:rsidR="00715E9E" w:rsidRDefault="00715E9E" w:rsidP="00715E9E">
      <w:pPr>
        <w:pStyle w:val="Ttulo"/>
        <w:widowControl/>
        <w:rPr>
          <w:color w:val="000000"/>
        </w:rPr>
      </w:pPr>
    </w:p>
    <w:p w:rsidR="00715E9E" w:rsidRDefault="00715E9E" w:rsidP="00715E9E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Quadro DAS ações de extensão: Classificação E definição</w:t>
      </w:r>
    </w:p>
    <w:p w:rsidR="00715E9E" w:rsidRDefault="00715E9E" w:rsidP="00715E9E">
      <w:pPr>
        <w:jc w:val="center"/>
        <w:rPr>
          <w:b/>
          <w:caps/>
          <w:color w:val="000000"/>
        </w:rPr>
      </w:pPr>
    </w:p>
    <w:p w:rsidR="00715E9E" w:rsidRDefault="00715E9E" w:rsidP="00715E9E">
      <w:pPr>
        <w:jc w:val="center"/>
        <w:rPr>
          <w:b/>
          <w:caps/>
          <w:color w:val="000000"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8280"/>
      </w:tblGrid>
      <w:tr w:rsidR="00715E9E" w:rsidTr="00336B27">
        <w:trPr>
          <w:cantSplit/>
          <w:trHeight w:val="40"/>
        </w:trPr>
        <w:tc>
          <w:tcPr>
            <w:tcW w:w="1440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AÇÃO DE</w:t>
            </w:r>
          </w:p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</w:p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EXTENSÃO</w:t>
            </w:r>
          </w:p>
        </w:tc>
        <w:tc>
          <w:tcPr>
            <w:tcW w:w="8280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DEFINIÇÃO</w:t>
            </w:r>
          </w:p>
        </w:tc>
      </w:tr>
      <w:tr w:rsidR="00715E9E" w:rsidTr="00336B27">
        <w:trPr>
          <w:cantSplit/>
          <w:trHeight w:val="40"/>
        </w:trPr>
        <w:tc>
          <w:tcPr>
            <w:tcW w:w="1440" w:type="dxa"/>
          </w:tcPr>
          <w:p w:rsidR="00715E9E" w:rsidRDefault="00715E9E" w:rsidP="00336B27">
            <w:pPr>
              <w:pStyle w:val="Ttulo4"/>
              <w:spacing w:before="0"/>
            </w:pPr>
            <w:r>
              <w:t xml:space="preserve">PROGRAMA </w:t>
            </w:r>
          </w:p>
        </w:tc>
        <w:tc>
          <w:tcPr>
            <w:tcW w:w="8280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Conjunto de ações de caráter orgânico-institucional, de médio a longo prazos, com clareza de diretrizes e orientadas a um objetivo comum, articulando projetos e outras ações existentes (cursos, eventos, prestação de serviços e produção acadêmica), inclusive de pesquisa e ensino.</w:t>
            </w:r>
          </w:p>
        </w:tc>
      </w:tr>
    </w:tbl>
    <w:p w:rsidR="00715E9E" w:rsidRDefault="00715E9E" w:rsidP="00715E9E">
      <w:pPr>
        <w:jc w:val="both"/>
        <w:rPr>
          <w:color w:val="000000"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8280"/>
      </w:tblGrid>
      <w:tr w:rsidR="00715E9E" w:rsidTr="00336B27">
        <w:trPr>
          <w:cantSplit/>
          <w:trHeight w:val="40"/>
        </w:trPr>
        <w:tc>
          <w:tcPr>
            <w:tcW w:w="1440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AÇÃO DE</w:t>
            </w: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</w:p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EXTENSÃO</w:t>
            </w:r>
          </w:p>
        </w:tc>
        <w:tc>
          <w:tcPr>
            <w:tcW w:w="8280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DEFINIÇÃO</w:t>
            </w:r>
          </w:p>
        </w:tc>
      </w:tr>
      <w:tr w:rsidR="00715E9E" w:rsidTr="00336B27">
        <w:trPr>
          <w:cantSplit/>
          <w:trHeight w:val="1658"/>
        </w:trPr>
        <w:tc>
          <w:tcPr>
            <w:tcW w:w="1440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PROJETO</w:t>
            </w:r>
          </w:p>
        </w:tc>
        <w:tc>
          <w:tcPr>
            <w:tcW w:w="8280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Conjunto de ações processuais e contínuas de caráter educativo, social, cultural, científico ou tecnológico, com objetivo bem definido e prazo determinado. O Projeto pode estar vinculado a um Programa (forma preferencial) ou ser registrado como Projeto sem vínculo</w:t>
            </w:r>
            <w:r>
              <w:rPr>
                <w:rStyle w:val="Refdenotaderodap"/>
                <w:color w:val="000000"/>
                <w:sz w:val="18"/>
              </w:rPr>
              <w:footnoteReference w:id="2"/>
            </w:r>
            <w:r>
              <w:rPr>
                <w:color w:val="000000"/>
                <w:sz w:val="18"/>
              </w:rPr>
              <w:t>.</w:t>
            </w:r>
          </w:p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INCLUIR na proposta do projeto atividades como curso, evento e prestação de serviços, quando forem realizadas de forma integrada ao mesmo. </w:t>
            </w:r>
          </w:p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EXCLUIR: curso, evento e prestação de serviços, quando realizados de forma isolada.</w:t>
            </w:r>
          </w:p>
        </w:tc>
      </w:tr>
    </w:tbl>
    <w:p w:rsidR="00715E9E" w:rsidRDefault="00715E9E" w:rsidP="00715E9E">
      <w:pPr>
        <w:jc w:val="both"/>
        <w:rPr>
          <w:color w:val="000000"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4"/>
        <w:gridCol w:w="425"/>
        <w:gridCol w:w="1843"/>
        <w:gridCol w:w="4578"/>
      </w:tblGrid>
      <w:tr w:rsidR="00715E9E" w:rsidTr="00336B27">
        <w:trPr>
          <w:cantSplit/>
          <w:trHeight w:val="790"/>
        </w:trPr>
        <w:tc>
          <w:tcPr>
            <w:tcW w:w="2874" w:type="dxa"/>
            <w:tcBorders>
              <w:right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AÇÃO DE</w:t>
            </w: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EXTENSÃO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CLASSIFICAÇÃO</w:t>
            </w:r>
          </w:p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</w:p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(classificar sempre nas 3 categorias)</w:t>
            </w:r>
          </w:p>
        </w:tc>
        <w:tc>
          <w:tcPr>
            <w:tcW w:w="4578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DEFINIÇÃO</w:t>
            </w:r>
          </w:p>
        </w:tc>
      </w:tr>
      <w:tr w:rsidR="00715E9E" w:rsidTr="00336B27">
        <w:trPr>
          <w:cantSplit/>
        </w:trPr>
        <w:tc>
          <w:tcPr>
            <w:tcW w:w="2874" w:type="dxa"/>
            <w:vMerge w:val="restart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CURSO</w:t>
            </w:r>
          </w:p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</w:p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Conjunto articulado de ações pedagógicas, de caráter teórico ou prático, presencial ou à distância, planejadas e organizadas de modo sistemático, com carga horária mínima de 8 horas e processo de avaliação.</w:t>
            </w:r>
          </w:p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OBS: Prestação de Serviços realizada como curso deve ser registrada como curso.</w:t>
            </w:r>
          </w:p>
        </w:tc>
        <w:tc>
          <w:tcPr>
            <w:tcW w:w="425" w:type="dxa"/>
            <w:tcBorders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aps/>
                <w:color w:val="000000"/>
                <w:sz w:val="18"/>
              </w:rPr>
              <w:t>I</w:t>
            </w:r>
          </w:p>
        </w:tc>
        <w:tc>
          <w:tcPr>
            <w:tcW w:w="1843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aps/>
                <w:color w:val="000000"/>
                <w:sz w:val="18"/>
              </w:rPr>
              <w:t>presencial</w:t>
            </w:r>
          </w:p>
        </w:tc>
        <w:tc>
          <w:tcPr>
            <w:tcW w:w="4577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Curso cuja carga horária computada é referente a atividade na presença de professor / instrutor.</w:t>
            </w:r>
          </w:p>
        </w:tc>
      </w:tr>
      <w:tr w:rsidR="00715E9E" w:rsidTr="00336B27">
        <w:trPr>
          <w:cantSplit/>
        </w:trPr>
        <w:tc>
          <w:tcPr>
            <w:tcW w:w="2874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aps/>
                <w:color w:val="000000"/>
                <w:sz w:val="18"/>
              </w:rPr>
              <w:t>a distância</w:t>
            </w:r>
          </w:p>
        </w:tc>
        <w:tc>
          <w:tcPr>
            <w:tcW w:w="4577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Curso cuja carga horária computada compreende atividades realizadas sem presença / supervisão de professor / instrutor (as avaliações podem ser presenciais)</w:t>
            </w:r>
          </w:p>
        </w:tc>
      </w:tr>
      <w:tr w:rsidR="00715E9E" w:rsidTr="00336B27">
        <w:trPr>
          <w:cantSplit/>
        </w:trPr>
        <w:tc>
          <w:tcPr>
            <w:tcW w:w="2874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II</w:t>
            </w:r>
          </w:p>
        </w:tc>
        <w:tc>
          <w:tcPr>
            <w:tcW w:w="1843" w:type="dxa"/>
          </w:tcPr>
          <w:p w:rsidR="00715E9E" w:rsidRDefault="00715E9E" w:rsidP="00336B27">
            <w:pPr>
              <w:pStyle w:val="Corpodetexto3"/>
              <w:spacing w:after="0"/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ATÉ 30 HORAS</w:t>
            </w:r>
          </w:p>
        </w:tc>
        <w:tc>
          <w:tcPr>
            <w:tcW w:w="4577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Curso cuja carga horária é de até 30 horas</w:t>
            </w:r>
          </w:p>
        </w:tc>
      </w:tr>
      <w:tr w:rsidR="00715E9E" w:rsidTr="00336B27">
        <w:trPr>
          <w:cantSplit/>
        </w:trPr>
        <w:tc>
          <w:tcPr>
            <w:tcW w:w="2874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</w:p>
        </w:tc>
        <w:tc>
          <w:tcPr>
            <w:tcW w:w="1843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IGUAL OU SUP. A 30 HORAS</w:t>
            </w:r>
          </w:p>
        </w:tc>
        <w:tc>
          <w:tcPr>
            <w:tcW w:w="4577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Curso cuja carga horária é igual ou superior a 30 horas</w:t>
            </w:r>
          </w:p>
        </w:tc>
      </w:tr>
      <w:tr w:rsidR="00715E9E" w:rsidTr="00336B27">
        <w:trPr>
          <w:cantSplit/>
        </w:trPr>
        <w:tc>
          <w:tcPr>
            <w:tcW w:w="2874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III</w:t>
            </w:r>
          </w:p>
        </w:tc>
        <w:tc>
          <w:tcPr>
            <w:tcW w:w="1843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aps/>
                <w:color w:val="000000"/>
                <w:sz w:val="18"/>
              </w:rPr>
              <w:t>INICIAÇÃO</w:t>
            </w:r>
          </w:p>
        </w:tc>
        <w:tc>
          <w:tcPr>
            <w:tcW w:w="4577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Curso que objetiva principalmente oferecer noções introdutórias em uma área específica do conhecimento</w:t>
            </w:r>
          </w:p>
        </w:tc>
      </w:tr>
      <w:tr w:rsidR="00715E9E" w:rsidTr="00336B27">
        <w:trPr>
          <w:cantSplit/>
        </w:trPr>
        <w:tc>
          <w:tcPr>
            <w:tcW w:w="2874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</w:p>
        </w:tc>
        <w:tc>
          <w:tcPr>
            <w:tcW w:w="1843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ATUALIZAÇÃO</w:t>
            </w:r>
          </w:p>
        </w:tc>
        <w:tc>
          <w:tcPr>
            <w:tcW w:w="4577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Curso que objetiva principalmente reciclar e ampliar conhecimentos,  habilidades ou técnicas em uma área do conhecimento.</w:t>
            </w:r>
          </w:p>
        </w:tc>
      </w:tr>
      <w:tr w:rsidR="00715E9E" w:rsidTr="00336B27">
        <w:trPr>
          <w:cantSplit/>
        </w:trPr>
        <w:tc>
          <w:tcPr>
            <w:tcW w:w="2874" w:type="dxa"/>
            <w:tcBorders>
              <w:top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843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TREINAMENTO E QUALIFICAÇÃO PROFISSIONAL</w:t>
            </w:r>
          </w:p>
        </w:tc>
        <w:tc>
          <w:tcPr>
            <w:tcW w:w="4577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Curso que objetiva principalmente treinar e capacitar em atividades profissionais específicas.</w:t>
            </w:r>
          </w:p>
        </w:tc>
      </w:tr>
    </w:tbl>
    <w:p w:rsidR="00715E9E" w:rsidRDefault="00715E9E" w:rsidP="00715E9E">
      <w:pPr>
        <w:jc w:val="both"/>
        <w:rPr>
          <w:color w:val="000000"/>
        </w:rPr>
        <w:sectPr w:rsidR="00715E9E">
          <w:headerReference w:type="even" r:id="rId6"/>
          <w:headerReference w:type="default" r:id="rId7"/>
          <w:footerReference w:type="default" r:id="rId8"/>
          <w:pgSz w:w="11907" w:h="16840"/>
          <w:pgMar w:top="899" w:right="1361" w:bottom="719" w:left="1361" w:header="720" w:footer="720" w:gutter="0"/>
          <w:cols w:space="720"/>
        </w:sectPr>
      </w:pPr>
    </w:p>
    <w:p w:rsidR="00715E9E" w:rsidRDefault="00715E9E" w:rsidP="00715E9E">
      <w:pPr>
        <w:pStyle w:val="Cabealho"/>
        <w:jc w:val="both"/>
        <w:rPr>
          <w:color w:val="000000"/>
        </w:rPr>
      </w:pPr>
    </w:p>
    <w:p w:rsidR="00715E9E" w:rsidRDefault="00715E9E" w:rsidP="00715E9E">
      <w:pPr>
        <w:pStyle w:val="Cabealho"/>
        <w:jc w:val="center"/>
        <w:rPr>
          <w:color w:val="000000"/>
        </w:rPr>
      </w:pPr>
      <w:r>
        <w:rPr>
          <w:color w:val="000000"/>
        </w:rPr>
        <w:t>FÓRUM DE PRÓ-REITORES DE EXTENSÃO DAS UNIVERSIDADES PÚBLICAS BRASILEIRAS</w:t>
      </w:r>
    </w:p>
    <w:p w:rsidR="00715E9E" w:rsidRDefault="00715E9E" w:rsidP="00715E9E">
      <w:pPr>
        <w:pStyle w:val="Cabealho"/>
        <w:jc w:val="center"/>
        <w:rPr>
          <w:color w:val="000000"/>
        </w:rPr>
      </w:pPr>
    </w:p>
    <w:p w:rsidR="00715E9E" w:rsidRDefault="00715E9E" w:rsidP="00715E9E">
      <w:pPr>
        <w:pStyle w:val="Cabealho"/>
        <w:jc w:val="center"/>
        <w:rPr>
          <w:color w:val="000000"/>
        </w:rPr>
      </w:pPr>
      <w:r>
        <w:rPr>
          <w:color w:val="000000"/>
        </w:rPr>
        <w:t>Revisão 2004 das Áreas temáticas, Linhas e Ações de Extensão</w:t>
      </w:r>
    </w:p>
    <w:p w:rsidR="00715E9E" w:rsidRDefault="00715E9E" w:rsidP="00715E9E">
      <w:pPr>
        <w:pStyle w:val="Cabealho"/>
        <w:jc w:val="center"/>
        <w:rPr>
          <w:color w:val="000000"/>
        </w:rPr>
      </w:pPr>
    </w:p>
    <w:p w:rsidR="00715E9E" w:rsidRDefault="00715E9E" w:rsidP="00715E9E">
      <w:pPr>
        <w:jc w:val="center"/>
        <w:rPr>
          <w:color w:val="000000"/>
        </w:rPr>
      </w:pPr>
    </w:p>
    <w:tbl>
      <w:tblPr>
        <w:tblW w:w="972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40"/>
        <w:gridCol w:w="1842"/>
        <w:gridCol w:w="6138"/>
      </w:tblGrid>
      <w:tr w:rsidR="00715E9E" w:rsidTr="00336B27">
        <w:trPr>
          <w:cantSplit/>
          <w:trHeight w:val="40"/>
        </w:trPr>
        <w:tc>
          <w:tcPr>
            <w:tcW w:w="1740" w:type="dxa"/>
            <w:tcBorders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 w:type="page"/>
            </w:r>
            <w:r>
              <w:rPr>
                <w:color w:val="000000"/>
                <w:sz w:val="18"/>
                <w:szCs w:val="18"/>
              </w:rPr>
              <w:br w:type="page"/>
            </w:r>
            <w:r>
              <w:rPr>
                <w:b/>
                <w:color w:val="000000"/>
                <w:sz w:val="18"/>
                <w:szCs w:val="18"/>
              </w:rPr>
              <w:t>AÇÃO DE</w:t>
            </w: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EXTENSÃO</w:t>
            </w:r>
          </w:p>
        </w:tc>
        <w:tc>
          <w:tcPr>
            <w:tcW w:w="184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6138" w:type="dxa"/>
          </w:tcPr>
          <w:p w:rsidR="00715E9E" w:rsidRDefault="00715E9E" w:rsidP="00336B2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DEFINIÇÃO</w:t>
            </w:r>
          </w:p>
        </w:tc>
      </w:tr>
      <w:tr w:rsidR="00715E9E" w:rsidTr="00336B27">
        <w:trPr>
          <w:cantSplit/>
          <w:trHeight w:val="40"/>
        </w:trPr>
        <w:tc>
          <w:tcPr>
            <w:tcW w:w="1740" w:type="dxa"/>
            <w:vMerge w:val="restart"/>
            <w:tcBorders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EVENTOS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Ações que implicam na apresentação e exibição pública e livre, ou também com clientela específica, do conhecimento ou produto cultural, científico e tecnológico desenvolvido, conservado ou reconhecido pela Universidade</w:t>
            </w:r>
          </w:p>
        </w:tc>
        <w:tc>
          <w:tcPr>
            <w:tcW w:w="184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CONGRESSO</w:t>
            </w:r>
          </w:p>
        </w:tc>
        <w:tc>
          <w:tcPr>
            <w:tcW w:w="6138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Evento de grandes proporções, de âmbito nacional ou internacional, em geral com duração de 3 a 7 dias, que reúne participantes de uma comunidade científica ou profissional ampla. Abrange um conjunto de  atividades como: mesa redonda, palestras, conferências, cursos, oficinas, workshop ou laboratório – atividades com duração de até oito horas (se igual ou superior a oito horas, deve ser classificado e registrado como curso).</w:t>
            </w:r>
          </w:p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Inclui-se nessa classificação a conferência enquanto evento (conferência estadual de...).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740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15E9E" w:rsidRDefault="00715E9E" w:rsidP="00336B27">
            <w:pPr>
              <w:tabs>
                <w:tab w:val="left" w:pos="90"/>
                <w:tab w:val="left" w:pos="159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SEMINÁRIO</w:t>
            </w:r>
          </w:p>
        </w:tc>
        <w:tc>
          <w:tcPr>
            <w:tcW w:w="6138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Eventos científicos de âmbito menor do que o congresso, tanto em termos de duração (horas a 1 ou 2 dias), quanto de número de participantes, cobrindo campos de conhecimento mais especializados.</w:t>
            </w:r>
          </w:p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Incluem-se nessa classificação: encontro, simpósio, jornada, colóquio, fórum, reunião.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740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CICLO DE DEBATES</w:t>
            </w:r>
          </w:p>
        </w:tc>
        <w:tc>
          <w:tcPr>
            <w:tcW w:w="6138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Encontros seqüenciais que visam a discussão de um tema específico. Inclui: Ciclo de..., Circuito de..., Semana de...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740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eXPOSIÇÃO</w:t>
            </w:r>
          </w:p>
        </w:tc>
        <w:tc>
          <w:tcPr>
            <w:tcW w:w="6138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Exibição pública de obras de arte, produtos, serviços, etc. Em geral é utilizada para promoção e venda de produtos e serviços. Inclui: feira, salão, mostra, lançamento.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740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ESPETÁCULO</w:t>
            </w:r>
          </w:p>
        </w:tc>
        <w:tc>
          <w:tcPr>
            <w:tcW w:w="6138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Demonstração pública de eventos cênicos musicais. Inclui: recital, concerto, show, apresentação teatral, exibição de cinema e televisão, demonstração pública de canto, dança e interpretação musical.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740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EVENTO ESPORTIVO</w:t>
            </w:r>
          </w:p>
        </w:tc>
        <w:tc>
          <w:tcPr>
            <w:tcW w:w="6138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Inclui: campeonato, torneio, olimpíada, apresentação esportiva.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740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FESTIVAL</w:t>
            </w:r>
          </w:p>
        </w:tc>
        <w:tc>
          <w:tcPr>
            <w:tcW w:w="6138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Série de ações/eventos ou espetáculos artísticos, culturais ou esportivos,  realizados concomitantemente, em geral com edições periódicas. </w:t>
            </w:r>
          </w:p>
        </w:tc>
      </w:tr>
      <w:tr w:rsidR="00715E9E" w:rsidTr="00336B27">
        <w:trPr>
          <w:cantSplit/>
          <w:trHeight w:val="40"/>
        </w:trPr>
        <w:tc>
          <w:tcPr>
            <w:tcW w:w="1740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6138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Ações pontuais que visam um objetivo definido. </w:t>
            </w:r>
          </w:p>
        </w:tc>
      </w:tr>
      <w:tr w:rsidR="00715E9E" w:rsidTr="00336B27">
        <w:trPr>
          <w:cantSplit/>
          <w:trHeight w:val="40"/>
        </w:trPr>
        <w:tc>
          <w:tcPr>
            <w:tcW w:w="1740" w:type="dxa"/>
            <w:tcBorders>
              <w:top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OUTROS</w:t>
            </w:r>
          </w:p>
        </w:tc>
        <w:tc>
          <w:tcPr>
            <w:tcW w:w="6138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Outros eventos não classificados nos itens anteriores.</w:t>
            </w:r>
          </w:p>
        </w:tc>
      </w:tr>
    </w:tbl>
    <w:p w:rsidR="00715E9E" w:rsidRDefault="00715E9E" w:rsidP="00715E9E">
      <w:pPr>
        <w:jc w:val="both"/>
        <w:rPr>
          <w:color w:val="000000"/>
          <w:sz w:val="18"/>
          <w:szCs w:val="18"/>
        </w:rPr>
      </w:pPr>
    </w:p>
    <w:p w:rsidR="00715E9E" w:rsidRDefault="00715E9E" w:rsidP="00715E9E">
      <w:pPr>
        <w:jc w:val="both"/>
        <w:rPr>
          <w:color w:val="000000"/>
          <w:sz w:val="18"/>
          <w:szCs w:val="18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pStyle w:val="Cabealho"/>
        <w:jc w:val="center"/>
        <w:rPr>
          <w:color w:val="000000"/>
        </w:rPr>
      </w:pPr>
      <w:r>
        <w:rPr>
          <w:color w:val="000000"/>
        </w:rPr>
        <w:lastRenderedPageBreak/>
        <w:t>FÓRUM DE PRÓ-REITORES DE EXTENSÃO DAS UNIVERSIDADES PÚBLICAS BRASILEIRAS</w:t>
      </w:r>
    </w:p>
    <w:p w:rsidR="00715E9E" w:rsidRDefault="00715E9E" w:rsidP="00715E9E">
      <w:pPr>
        <w:pStyle w:val="Cabealho"/>
        <w:jc w:val="center"/>
        <w:rPr>
          <w:color w:val="000000"/>
        </w:rPr>
      </w:pPr>
    </w:p>
    <w:p w:rsidR="00715E9E" w:rsidRDefault="00715E9E" w:rsidP="00715E9E">
      <w:pPr>
        <w:pStyle w:val="Cabealho"/>
        <w:jc w:val="center"/>
        <w:rPr>
          <w:color w:val="000000"/>
        </w:rPr>
      </w:pPr>
      <w:r>
        <w:rPr>
          <w:color w:val="000000"/>
        </w:rPr>
        <w:t>Revisão 2004 das Áreas temáticas, Linhas e Ações de Extensão</w:t>
      </w:r>
    </w:p>
    <w:p w:rsidR="00715E9E" w:rsidRDefault="00715E9E" w:rsidP="00715E9E">
      <w:pPr>
        <w:pStyle w:val="Cabealho"/>
        <w:jc w:val="center"/>
        <w:rPr>
          <w:color w:val="000000"/>
        </w:rPr>
      </w:pPr>
    </w:p>
    <w:p w:rsidR="00715E9E" w:rsidRDefault="00715E9E" w:rsidP="00715E9E">
      <w:pPr>
        <w:jc w:val="center"/>
        <w:rPr>
          <w:color w:val="000000"/>
        </w:rPr>
      </w:pPr>
    </w:p>
    <w:tbl>
      <w:tblPr>
        <w:tblW w:w="9966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1559"/>
        <w:gridCol w:w="1971"/>
        <w:gridCol w:w="4450"/>
      </w:tblGrid>
      <w:tr w:rsidR="00715E9E" w:rsidTr="00336B27">
        <w:trPr>
          <w:cantSplit/>
          <w:trHeight w:val="40"/>
        </w:trPr>
        <w:tc>
          <w:tcPr>
            <w:tcW w:w="1986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AÇÃO DE</w:t>
            </w: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EXTENSÃO</w:t>
            </w:r>
          </w:p>
        </w:tc>
        <w:tc>
          <w:tcPr>
            <w:tcW w:w="1559" w:type="dxa"/>
            <w:tcBorders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GRUPO</w:t>
            </w:r>
          </w:p>
        </w:tc>
        <w:tc>
          <w:tcPr>
            <w:tcW w:w="1971" w:type="dxa"/>
            <w:tcBorders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4450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DEFINIÇÃO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 w:val="restart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PRESTAÇÃO DE SERVIÇOS</w:t>
            </w: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Atividades de transferência à comunidade, do conhecimento gerado e instalado na Universidade, contratado por terceiros (comunidade ou empresa). A prestação de serviços se caracteriza por intangibilidade, inseparabilidade e não resulta na posse de um bem. Deve ser registrada a prestação de serviços realizada por hospitais, clínicas, laboratórios, hospitais veterinários, centros de psicologia, museus e núcleos de acervos universitários, dentre outros, seja de caráter permanente ou eventual.  Quando a prestação de serviço se oferece como curso ou  projeto de extensão, deve ser registrada como tal  (curso ou projeto).</w:t>
            </w:r>
          </w:p>
        </w:tc>
        <w:tc>
          <w:tcPr>
            <w:tcW w:w="1559" w:type="dxa"/>
            <w:tcBorders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aps/>
                <w:color w:val="000000"/>
                <w:sz w:val="18"/>
              </w:rPr>
              <w:t>Serviço eventual</w:t>
            </w:r>
          </w:p>
        </w:tc>
        <w:tc>
          <w:tcPr>
            <w:tcW w:w="1971" w:type="dxa"/>
          </w:tcPr>
          <w:p w:rsidR="00715E9E" w:rsidRDefault="00715E9E" w:rsidP="00336B27">
            <w:pPr>
              <w:pStyle w:val="Ttulo3"/>
              <w:spacing w:before="0"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CONSULTORIA</w:t>
            </w:r>
          </w:p>
        </w:tc>
        <w:tc>
          <w:tcPr>
            <w:tcW w:w="4450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Análise e emissão de pareceres, envolvendo pessoal do quadro, acerca de situações e/ou temas específicos.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ASSESSORIA</w:t>
            </w:r>
          </w:p>
        </w:tc>
        <w:tc>
          <w:tcPr>
            <w:tcW w:w="4450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Assistência ou auxílio técnico em um assunto específico, envolvendo pessoal do quadro, graças a conhecimentos especializados.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CURADORIA</w:t>
            </w:r>
          </w:p>
        </w:tc>
        <w:tc>
          <w:tcPr>
            <w:tcW w:w="4450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Organização e manutenção de acervos e mostras de arte e cultura, envolvendo pessoal do quadro.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CONTRATO </w:t>
            </w:r>
          </w:p>
        </w:tc>
        <w:tc>
          <w:tcPr>
            <w:tcW w:w="4450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Contratos, envolvendo pessoal do quadro, para prestação de serviços não classificada como consultoria, assessoria ou curadoria.</w:t>
            </w:r>
          </w:p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</w:rPr>
            </w:pPr>
          </w:p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Incluem-se nessa categoria  cooperação técnica, pesquisa encomendada, restauração de bens móveis e imóveis e outras prestações de serviço eventuais 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ASSISTÊNCIA  À SAÚDE HUMANA</w:t>
            </w: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CONSULTAS AMBULATORIAIS </w:t>
            </w:r>
          </w:p>
        </w:tc>
        <w:tc>
          <w:tcPr>
            <w:tcW w:w="4450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Atendimento ambulatorial ou domiciliar programado: médico, de enfermagem, odontológico, psicológico, fisioterápico, terapia ocupacional, fonoaudiológico.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CONSULTAS DE EMERGÊNCIA</w:t>
            </w:r>
          </w:p>
        </w:tc>
        <w:tc>
          <w:tcPr>
            <w:tcW w:w="4450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Assistência à saúde em situação que exige pronto atendimento (urgências e emergências)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INTERNAÇÕES CLÍNICAS </w:t>
            </w:r>
          </w:p>
        </w:tc>
        <w:tc>
          <w:tcPr>
            <w:tcW w:w="4450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Assistência a pacientes internados: médica, odontológica, psicológica, fisioterápica, terapia ocupacional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EXAMES LABORATORIAIS</w:t>
            </w:r>
          </w:p>
        </w:tc>
        <w:tc>
          <w:tcPr>
            <w:tcW w:w="4450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Exames de patologia clínica e anátomopatologia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OUTROS EXAMES COMPLEMENTARES</w:t>
            </w:r>
          </w:p>
        </w:tc>
        <w:tc>
          <w:tcPr>
            <w:tcW w:w="4450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Radiologia, ultra-sonografia e outros exames por imagem, provas funcionais, endoscopia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CIRURGIAS</w:t>
            </w:r>
          </w:p>
        </w:tc>
        <w:tc>
          <w:tcPr>
            <w:tcW w:w="4450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Intervenções cirúrgicas (hospitalares e ambulatoriais)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  <w:tcBorders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OUTROS ATENDIMENTOS</w:t>
            </w:r>
          </w:p>
        </w:tc>
        <w:tc>
          <w:tcPr>
            <w:tcW w:w="4450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Outros atendimentos não incluídos nos itens anteriores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ASSISTÊNCIA À SAÚDE ANIMAL</w:t>
            </w: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CONSULTAS AMBULATORIAIS</w:t>
            </w:r>
          </w:p>
        </w:tc>
        <w:tc>
          <w:tcPr>
            <w:tcW w:w="4450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Atendimento ambulatorial a animais.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INTERNAÇÕES CLÍNICAS</w:t>
            </w:r>
          </w:p>
        </w:tc>
        <w:tc>
          <w:tcPr>
            <w:tcW w:w="4450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Assistência veterinária a animais internados.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CIRURGIAS</w:t>
            </w:r>
          </w:p>
        </w:tc>
        <w:tc>
          <w:tcPr>
            <w:tcW w:w="4450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Intervenções cirúrgicas em animais (hospitalares e ambulatoriais)</w:t>
            </w:r>
          </w:p>
        </w:tc>
      </w:tr>
      <w:tr w:rsidR="00715E9E" w:rsidTr="00336B27">
        <w:trPr>
          <w:cantSplit/>
          <w:trHeight w:val="40"/>
        </w:trPr>
        <w:tc>
          <w:tcPr>
            <w:tcW w:w="1986" w:type="dxa"/>
            <w:vMerge/>
            <w:tcBorders>
              <w:top w:val="nil"/>
            </w:tcBorders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</w:p>
        </w:tc>
        <w:tc>
          <w:tcPr>
            <w:tcW w:w="1559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LAUDOS </w:t>
            </w:r>
          </w:p>
        </w:tc>
        <w:tc>
          <w:tcPr>
            <w:tcW w:w="1971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LAUDOS TÉCNICOS</w:t>
            </w:r>
          </w:p>
        </w:tc>
        <w:tc>
          <w:tcPr>
            <w:tcW w:w="4450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Exames, perícias e laudos realizados em laboratórios ou clínicas, envolvendo  pessoal do quadro, que oferecem serviço permanente, produzidos nas áreas social, humanas e de saúde, incluindo: análise de solos, exames agronômicos e botânicos, análise farmacológica, qualidade de produtos,  laudos psicológicos, antropológicos, perícia ambiental, entre outros.</w:t>
            </w:r>
          </w:p>
        </w:tc>
      </w:tr>
    </w:tbl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p w:rsidR="00715E9E" w:rsidRDefault="00715E9E" w:rsidP="00715E9E">
      <w:pPr>
        <w:pStyle w:val="Cabealho"/>
        <w:jc w:val="center"/>
        <w:rPr>
          <w:color w:val="000000"/>
        </w:rPr>
      </w:pPr>
      <w:r>
        <w:rPr>
          <w:color w:val="000000"/>
        </w:rPr>
        <w:lastRenderedPageBreak/>
        <w:t>FÓRUM DE PRÓ-REITORES DE EXTENSÃO DAS UNIVERSIDADES PÚBLICAS BRASILEIRAS</w:t>
      </w:r>
    </w:p>
    <w:p w:rsidR="00715E9E" w:rsidRDefault="00715E9E" w:rsidP="00715E9E">
      <w:pPr>
        <w:pStyle w:val="Cabealho"/>
        <w:jc w:val="center"/>
        <w:rPr>
          <w:color w:val="000000"/>
        </w:rPr>
      </w:pPr>
    </w:p>
    <w:p w:rsidR="00715E9E" w:rsidRDefault="00715E9E" w:rsidP="00715E9E">
      <w:pPr>
        <w:pStyle w:val="Cabealho"/>
        <w:jc w:val="center"/>
        <w:rPr>
          <w:color w:val="000000"/>
        </w:rPr>
      </w:pPr>
      <w:r>
        <w:rPr>
          <w:color w:val="000000"/>
        </w:rPr>
        <w:t>Revisão 2004 das Áreas temáticas, Linhas e Ações de Extensão</w:t>
      </w:r>
    </w:p>
    <w:p w:rsidR="00715E9E" w:rsidRDefault="00715E9E" w:rsidP="00715E9E">
      <w:pPr>
        <w:pStyle w:val="Cabealho"/>
        <w:jc w:val="center"/>
        <w:rPr>
          <w:color w:val="000000"/>
        </w:rPr>
      </w:pPr>
    </w:p>
    <w:p w:rsidR="00715E9E" w:rsidRDefault="00715E9E" w:rsidP="00715E9E">
      <w:pPr>
        <w:jc w:val="both"/>
        <w:rPr>
          <w:color w:val="000000"/>
        </w:rPr>
      </w:pPr>
    </w:p>
    <w:tbl>
      <w:tblPr>
        <w:tblW w:w="99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4"/>
        <w:gridCol w:w="1701"/>
        <w:gridCol w:w="1992"/>
        <w:gridCol w:w="4713"/>
      </w:tblGrid>
      <w:tr w:rsidR="00715E9E" w:rsidTr="00336B27">
        <w:trPr>
          <w:cantSplit/>
          <w:trHeight w:val="40"/>
        </w:trPr>
        <w:tc>
          <w:tcPr>
            <w:tcW w:w="1494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AÇÃO DE</w:t>
            </w:r>
          </w:p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EXTENSÃO</w:t>
            </w:r>
          </w:p>
        </w:tc>
        <w:tc>
          <w:tcPr>
            <w:tcW w:w="1701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GRUPO</w:t>
            </w:r>
          </w:p>
        </w:tc>
        <w:tc>
          <w:tcPr>
            <w:tcW w:w="1992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4713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DEFINIÇÃO</w:t>
            </w:r>
          </w:p>
        </w:tc>
      </w:tr>
      <w:tr w:rsidR="00715E9E" w:rsidTr="00336B27">
        <w:trPr>
          <w:cantSplit/>
          <w:trHeight w:val="986"/>
        </w:trPr>
        <w:tc>
          <w:tcPr>
            <w:tcW w:w="1494" w:type="dxa"/>
            <w:vMerge w:val="restart"/>
            <w:tcBorders>
              <w:top w:val="nil"/>
            </w:tcBorders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PRESTAÇÃO DE SERVIÇOS</w:t>
            </w:r>
          </w:p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>continuação)</w:t>
            </w:r>
          </w:p>
        </w:tc>
        <w:tc>
          <w:tcPr>
            <w:tcW w:w="1701" w:type="dxa"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ASSISTÊNCIA JURÍDICA E JUDICIAL</w:t>
            </w:r>
          </w:p>
        </w:tc>
        <w:tc>
          <w:tcPr>
            <w:tcW w:w="1992" w:type="dxa"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ASSISTÊNCIA JURÍDICA E JUDICIAL</w:t>
            </w:r>
          </w:p>
        </w:tc>
        <w:tc>
          <w:tcPr>
            <w:tcW w:w="471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Atendimentos a pessoas em orientação ou encaminhamento de questões jurídicas ou judiciais.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494" w:type="dxa"/>
            <w:vMerge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ATENDIMENTO AO PÚBLICO EM ESPAÇOS DE CULTURA, CIÊNCIA E TECNOLOGIA</w:t>
            </w:r>
          </w:p>
        </w:tc>
        <w:tc>
          <w:tcPr>
            <w:tcW w:w="1992" w:type="dxa"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MUSEUS</w:t>
            </w:r>
          </w:p>
        </w:tc>
        <w:tc>
          <w:tcPr>
            <w:tcW w:w="471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Atendimento a visitadores em museus e centros de memória das IES.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494" w:type="dxa"/>
            <w:vMerge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pct5" w:color="auto" w:fill="auto"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ESPAÇOS CULTURAIS</w:t>
            </w:r>
          </w:p>
        </w:tc>
        <w:tc>
          <w:tcPr>
            <w:tcW w:w="471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Atendimento ao público em espaços culturais das IES.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494" w:type="dxa"/>
            <w:vMerge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pct5" w:color="auto" w:fill="auto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ESPAÇOS DE CIÊNCIA E TECNOLOGIA</w:t>
            </w:r>
          </w:p>
        </w:tc>
        <w:tc>
          <w:tcPr>
            <w:tcW w:w="471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Atendimento ao público em espaços de ciência e tecnologia das IES , como observatório, estação ecológica, planetário, jardim botânico, setores e laboratórios, etc.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494" w:type="dxa"/>
            <w:vMerge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CINES-CLUBE</w:t>
            </w:r>
          </w:p>
        </w:tc>
        <w:tc>
          <w:tcPr>
            <w:tcW w:w="4713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Atendimento ao público em cines-clube das IES.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494" w:type="dxa"/>
            <w:vMerge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OUTROS</w:t>
            </w:r>
          </w:p>
        </w:tc>
        <w:tc>
          <w:tcPr>
            <w:tcW w:w="4713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Outros atendimentos não incluídos nos itens anteriores</w:t>
            </w:r>
          </w:p>
        </w:tc>
      </w:tr>
      <w:tr w:rsidR="00715E9E" w:rsidTr="00336B27">
        <w:trPr>
          <w:cantSplit/>
          <w:trHeight w:val="40"/>
        </w:trPr>
        <w:tc>
          <w:tcPr>
            <w:tcW w:w="1494" w:type="dxa"/>
            <w:vMerge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 DE PROPRIEDADE INTELECTUAL</w:t>
            </w:r>
          </w:p>
        </w:tc>
        <w:tc>
          <w:tcPr>
            <w:tcW w:w="1992" w:type="dxa"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DEPÓSITO DE PATENTES E MODELOS DE UTILIDADE</w:t>
            </w:r>
          </w:p>
        </w:tc>
        <w:tc>
          <w:tcPr>
            <w:tcW w:w="471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Depósitos e registro de patentes.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494" w:type="dxa"/>
            <w:vMerge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REGISTRO DE MARCAS E SOFTWARE</w:t>
            </w:r>
          </w:p>
        </w:tc>
        <w:tc>
          <w:tcPr>
            <w:tcW w:w="4713" w:type="dxa"/>
            <w:tcBorders>
              <w:bottom w:val="nil"/>
            </w:tcBorders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Registro de marcas e </w:t>
            </w:r>
            <w:r>
              <w:rPr>
                <w:i/>
                <w:iCs/>
                <w:color w:val="000000"/>
                <w:sz w:val="18"/>
                <w:szCs w:val="18"/>
              </w:rPr>
              <w:t>softwares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494" w:type="dxa"/>
            <w:vMerge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</w:tcPr>
          <w:p w:rsidR="00715E9E" w:rsidRDefault="00715E9E" w:rsidP="00336B27">
            <w:pPr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CONTRATO DE TRANSFERÊNCIA DE TECNOLOGIA</w:t>
            </w:r>
          </w:p>
        </w:tc>
        <w:tc>
          <w:tcPr>
            <w:tcW w:w="471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Contrato de transferência de direito sobre tecnologia.</w:t>
            </w:r>
          </w:p>
        </w:tc>
      </w:tr>
      <w:tr w:rsidR="00715E9E" w:rsidTr="00336B27">
        <w:trPr>
          <w:cantSplit/>
          <w:trHeight w:val="40"/>
        </w:trPr>
        <w:tc>
          <w:tcPr>
            <w:tcW w:w="1494" w:type="dxa"/>
            <w:vMerge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OUTRAS</w:t>
            </w:r>
          </w:p>
        </w:tc>
        <w:tc>
          <w:tcPr>
            <w:tcW w:w="6705" w:type="dxa"/>
            <w:gridSpan w:val="2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Outras prestações de serviços não classificadas nos itens anteriores.</w:t>
            </w:r>
          </w:p>
        </w:tc>
      </w:tr>
    </w:tbl>
    <w:p w:rsidR="00715E9E" w:rsidRDefault="00715E9E" w:rsidP="00715E9E">
      <w:pPr>
        <w:jc w:val="both"/>
        <w:rPr>
          <w:color w:val="000000"/>
          <w:sz w:val="18"/>
          <w:szCs w:val="18"/>
        </w:rPr>
      </w:pPr>
    </w:p>
    <w:p w:rsidR="00715E9E" w:rsidRDefault="00715E9E" w:rsidP="00715E9E">
      <w:pPr>
        <w:jc w:val="both"/>
        <w:rPr>
          <w:color w:val="000000"/>
          <w:sz w:val="18"/>
          <w:szCs w:val="18"/>
        </w:rPr>
      </w:pPr>
    </w:p>
    <w:p w:rsidR="00715E9E" w:rsidRDefault="00715E9E" w:rsidP="00715E9E">
      <w:pPr>
        <w:jc w:val="both"/>
        <w:rPr>
          <w:color w:val="000000"/>
          <w:sz w:val="18"/>
          <w:szCs w:val="18"/>
        </w:rPr>
      </w:pPr>
    </w:p>
    <w:p w:rsidR="00715E9E" w:rsidRDefault="00715E9E" w:rsidP="00715E9E">
      <w:pPr>
        <w:jc w:val="both"/>
        <w:rPr>
          <w:color w:val="000000"/>
          <w:sz w:val="18"/>
          <w:szCs w:val="18"/>
        </w:rPr>
      </w:pPr>
    </w:p>
    <w:p w:rsidR="00715E9E" w:rsidRDefault="00715E9E" w:rsidP="00715E9E">
      <w:pPr>
        <w:pStyle w:val="Cabealh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:rsidR="00715E9E" w:rsidRDefault="00715E9E" w:rsidP="00715E9E">
      <w:pPr>
        <w:pStyle w:val="Cabealho"/>
        <w:jc w:val="both"/>
        <w:rPr>
          <w:color w:val="000000"/>
          <w:sz w:val="18"/>
          <w:szCs w:val="18"/>
        </w:rPr>
      </w:pPr>
    </w:p>
    <w:p w:rsidR="00715E9E" w:rsidRDefault="00715E9E" w:rsidP="00715E9E">
      <w:pPr>
        <w:jc w:val="both"/>
        <w:rPr>
          <w:color w:val="000000"/>
          <w:sz w:val="18"/>
          <w:szCs w:val="18"/>
        </w:rPr>
      </w:pPr>
    </w:p>
    <w:tbl>
      <w:tblPr>
        <w:tblW w:w="954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302"/>
        <w:gridCol w:w="5073"/>
      </w:tblGrid>
      <w:tr w:rsidR="00715E9E" w:rsidTr="00336B27">
        <w:trPr>
          <w:cantSplit/>
          <w:trHeight w:val="40"/>
        </w:trPr>
        <w:tc>
          <w:tcPr>
            <w:tcW w:w="2165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 w:type="page"/>
            </w:r>
            <w:r>
              <w:rPr>
                <w:b/>
                <w:color w:val="000000"/>
                <w:sz w:val="18"/>
                <w:szCs w:val="18"/>
              </w:rPr>
              <w:t>PRODUTOS DAS AÇÕES  DE EXTENSÃO</w:t>
            </w:r>
          </w:p>
        </w:tc>
        <w:tc>
          <w:tcPr>
            <w:tcW w:w="2302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DEFINIÇÃO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 w:val="restart"/>
          </w:tcPr>
          <w:p w:rsidR="00715E9E" w:rsidRDefault="00715E9E" w:rsidP="00336B27">
            <w:pPr>
              <w:tabs>
                <w:tab w:val="left" w:pos="90"/>
                <w:tab w:val="left" w:pos="1303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PUBLICAÇÕES E OUTROS PRODUTOS ACADÊMICOS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15E9E" w:rsidRDefault="00715E9E" w:rsidP="00336B27">
            <w:pPr>
              <w:tabs>
                <w:tab w:val="left" w:pos="90"/>
                <w:tab w:val="left" w:pos="1303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130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130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Caracterizam-se como a produção  de publicações e produtos acadêmicos decorrentes das ações de extensão, para difusão e divulgação cultural, científica ou tecnológica</w:t>
            </w: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Livro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Produção efetivada (não incluir no prelo)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capítulo de livro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Produção efetivada (não incluir no prelo)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anais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Anais de eventos científicos publicados.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comunicação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Inclui: Comunicações e resumos publicados em Anais de eventos científicos.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manual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Inclui: Cartilhas, Livrete ou Libreto, Fascículos, Cadernos, Boletins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jornal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Periódico de divulgação de notícias, entrevistas, comentários e informações. Inclui Boletim.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Revistas e periódicos editados.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 xml:space="preserve">artigo 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Inclui: artigos em periódicos e trabalhos completos em congressos (publicados)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relatório técnico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Publicações ou relatórios de produção, relatório de tecnologias e de metodologias de extensão.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produto audiovisual -filme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Filmes produzidos pelas </w:t>
            </w:r>
            <w:r>
              <w:rPr>
                <w:caps/>
                <w:color w:val="000000"/>
                <w:sz w:val="18"/>
                <w:szCs w:val="18"/>
              </w:rPr>
              <w:t>ies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produto audiovisual - vídeo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Vídeos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produzidos pelas </w:t>
            </w:r>
            <w:r>
              <w:rPr>
                <w:caps/>
                <w:color w:val="000000"/>
                <w:sz w:val="18"/>
                <w:szCs w:val="18"/>
              </w:rPr>
              <w:t>ies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produto audiovisual - cdROM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CDROMs  produzidos pelas </w:t>
            </w:r>
            <w:r>
              <w:rPr>
                <w:caps/>
                <w:color w:val="000000"/>
                <w:sz w:val="18"/>
                <w:szCs w:val="18"/>
              </w:rPr>
              <w:t>ies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produto audiovisual - dvd</w:t>
            </w:r>
          </w:p>
        </w:tc>
        <w:tc>
          <w:tcPr>
            <w:tcW w:w="5073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DVDs criados pelas IES.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produto audiovisual - outros</w:t>
            </w:r>
          </w:p>
        </w:tc>
        <w:tc>
          <w:tcPr>
            <w:tcW w:w="5073" w:type="dxa"/>
          </w:tcPr>
          <w:p w:rsidR="00715E9E" w:rsidRDefault="00715E9E" w:rsidP="00336B27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Outros produtos audiovisuais não classificados nos itens anteriores. Inclui: fitas cassetes, discos, etc.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 xml:space="preserve">programa de rádio 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Programas produzidos com caráter de difusão em Rádio.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programa de tv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Programas produzidos com caráter de difusão em TV.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aplicativo para computador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Softwares produzidos pelas </w:t>
            </w:r>
            <w:r>
              <w:rPr>
                <w:caps/>
                <w:color w:val="000000"/>
                <w:sz w:val="18"/>
                <w:szCs w:val="18"/>
              </w:rPr>
              <w:t>ies.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Jogo educativo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Jogos educativos criados ou produzidos pelas IES.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PRODUTO ARTÍSTICO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Inclui: partituras, arranjos musicais, gravuras, textos teatrais, entre outros.</w:t>
            </w:r>
          </w:p>
        </w:tc>
      </w:tr>
      <w:tr w:rsidR="00715E9E" w:rsidTr="00336B27">
        <w:trPr>
          <w:cantSplit/>
          <w:trHeight w:val="40"/>
        </w:trPr>
        <w:tc>
          <w:tcPr>
            <w:tcW w:w="2165" w:type="dxa"/>
            <w:vMerge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caps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</w:tcPr>
          <w:p w:rsidR="00715E9E" w:rsidRDefault="00715E9E" w:rsidP="00336B27">
            <w:pPr>
              <w:tabs>
                <w:tab w:val="left" w:pos="90"/>
                <w:tab w:val="left" w:pos="623"/>
              </w:tabs>
              <w:jc w:val="both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caps/>
                <w:color w:val="000000"/>
                <w:sz w:val="18"/>
                <w:szCs w:val="18"/>
              </w:rPr>
              <w:t>outros</w:t>
            </w:r>
          </w:p>
        </w:tc>
        <w:tc>
          <w:tcPr>
            <w:tcW w:w="5073" w:type="dxa"/>
          </w:tcPr>
          <w:p w:rsidR="00715E9E" w:rsidRDefault="00715E9E" w:rsidP="00336B27">
            <w:pPr>
              <w:jc w:val="both"/>
              <w:rPr>
                <w:cap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Outras  publicações e produtos acadêmicos não classificados nos itens anteriores.</w:t>
            </w:r>
          </w:p>
        </w:tc>
      </w:tr>
    </w:tbl>
    <w:p w:rsidR="00715E9E" w:rsidRDefault="00715E9E" w:rsidP="00715E9E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41C14" w:rsidRDefault="00641C14"/>
    <w:sectPr w:rsidR="00641C14" w:rsidSect="00641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B4" w:rsidRDefault="002676B4" w:rsidP="00715E9E">
      <w:r>
        <w:separator/>
      </w:r>
    </w:p>
  </w:endnote>
  <w:endnote w:type="continuationSeparator" w:id="1">
    <w:p w:rsidR="002676B4" w:rsidRDefault="002676B4" w:rsidP="0071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E9E" w:rsidRDefault="00715E9E">
    <w:pPr>
      <w:pStyle w:val="Cabealho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B4" w:rsidRDefault="002676B4" w:rsidP="00715E9E">
      <w:r>
        <w:separator/>
      </w:r>
    </w:p>
  </w:footnote>
  <w:footnote w:type="continuationSeparator" w:id="1">
    <w:p w:rsidR="002676B4" w:rsidRDefault="002676B4" w:rsidP="00715E9E">
      <w:r>
        <w:continuationSeparator/>
      </w:r>
    </w:p>
  </w:footnote>
  <w:footnote w:id="2">
    <w:p w:rsidR="00715E9E" w:rsidRDefault="00715E9E" w:rsidP="00715E9E">
      <w:pPr>
        <w:pStyle w:val="Textodenotaderodap"/>
        <w:widowControl/>
      </w:pPr>
      <w:r>
        <w:rPr>
          <w:rStyle w:val="Refdenotaderodap"/>
        </w:rPr>
        <w:footnoteRef/>
      </w:r>
      <w:r>
        <w:t xml:space="preserve"> Projetos devem ser referidos como “projeto vinculado a programa” ou “projeto não-vinculado a programa” (projeto isolado) – Coordenação Nacional do Fórum, Brasília, 23 de novembro de 2004. Ver página de abertura desse documento.</w:t>
      </w:r>
    </w:p>
    <w:p w:rsidR="00715E9E" w:rsidRDefault="00715E9E" w:rsidP="00715E9E">
      <w:pPr>
        <w:pStyle w:val="Textodenotaderodap"/>
        <w:widowControl/>
      </w:pPr>
    </w:p>
    <w:p w:rsidR="00715E9E" w:rsidRDefault="00715E9E" w:rsidP="00715E9E">
      <w:pPr>
        <w:pStyle w:val="Textodenotaderodap"/>
        <w:widowControl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E9E" w:rsidRDefault="00715E9E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5E9E" w:rsidRDefault="00715E9E">
    <w:pPr>
      <w:pStyle w:val="Cabealho"/>
      <w:framePr w:wrap="auto" w:vAnchor="text" w:hAnchor="margin" w:xAlign="right" w:y="1"/>
      <w:rPr>
        <w:rStyle w:val="Nmerodepgina"/>
      </w:rPr>
    </w:pPr>
  </w:p>
  <w:p w:rsidR="00715E9E" w:rsidRDefault="00715E9E">
    <w:pPr>
      <w:pStyle w:val="Cabealho"/>
      <w:ind w:right="360"/>
    </w:pPr>
  </w:p>
  <w:p w:rsidR="00715E9E" w:rsidRDefault="00715E9E">
    <w:pPr>
      <w:pStyle w:val="Cabealho"/>
      <w:ind w:right="360"/>
    </w:pPr>
  </w:p>
  <w:p w:rsidR="00715E9E" w:rsidRDefault="00715E9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E9E" w:rsidRDefault="00715E9E">
    <w:pPr>
      <w:pStyle w:val="Cabealho"/>
      <w:framePr w:wrap="auto" w:vAnchor="text" w:hAnchor="margin" w:xAlign="right" w:y="1"/>
      <w:rPr>
        <w:rStyle w:val="Nmerodepgina"/>
      </w:rPr>
    </w:pPr>
  </w:p>
  <w:p w:rsidR="00715E9E" w:rsidRDefault="00715E9E">
    <w:pPr>
      <w:pStyle w:val="Cabealho"/>
      <w:framePr w:wrap="auto" w:vAnchor="text" w:hAnchor="margin" w:xAlign="right" w:y="1"/>
      <w:rPr>
        <w:rStyle w:val="Nmerodepgina"/>
      </w:rPr>
    </w:pPr>
  </w:p>
  <w:p w:rsidR="00715E9E" w:rsidRDefault="00715E9E">
    <w:pPr>
      <w:pStyle w:val="Cabealho"/>
      <w:ind w:right="360"/>
    </w:pPr>
  </w:p>
  <w:p w:rsidR="00715E9E" w:rsidRDefault="00715E9E">
    <w:pPr>
      <w:pStyle w:val="Cabealho"/>
      <w:ind w:right="360"/>
    </w:pPr>
  </w:p>
  <w:p w:rsidR="00715E9E" w:rsidRDefault="00715E9E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E9E"/>
    <w:rsid w:val="00006F2B"/>
    <w:rsid w:val="000119D4"/>
    <w:rsid w:val="00031E6E"/>
    <w:rsid w:val="00033C47"/>
    <w:rsid w:val="00053E60"/>
    <w:rsid w:val="0007232C"/>
    <w:rsid w:val="00082736"/>
    <w:rsid w:val="0008715A"/>
    <w:rsid w:val="000C4460"/>
    <w:rsid w:val="00100BE8"/>
    <w:rsid w:val="001312CD"/>
    <w:rsid w:val="001C6293"/>
    <w:rsid w:val="001E0962"/>
    <w:rsid w:val="001F792C"/>
    <w:rsid w:val="002279CE"/>
    <w:rsid w:val="002676B4"/>
    <w:rsid w:val="00295E25"/>
    <w:rsid w:val="002D2F21"/>
    <w:rsid w:val="00344D4D"/>
    <w:rsid w:val="00345337"/>
    <w:rsid w:val="00351E30"/>
    <w:rsid w:val="00351F52"/>
    <w:rsid w:val="0037069F"/>
    <w:rsid w:val="00377642"/>
    <w:rsid w:val="003844D1"/>
    <w:rsid w:val="00393461"/>
    <w:rsid w:val="003E301A"/>
    <w:rsid w:val="004C0062"/>
    <w:rsid w:val="004C2030"/>
    <w:rsid w:val="004D4C31"/>
    <w:rsid w:val="00502BBF"/>
    <w:rsid w:val="005138D4"/>
    <w:rsid w:val="00546A0A"/>
    <w:rsid w:val="0056430F"/>
    <w:rsid w:val="005676E9"/>
    <w:rsid w:val="005B620B"/>
    <w:rsid w:val="00606A82"/>
    <w:rsid w:val="006223D5"/>
    <w:rsid w:val="0063424C"/>
    <w:rsid w:val="00641C14"/>
    <w:rsid w:val="00666782"/>
    <w:rsid w:val="0069530E"/>
    <w:rsid w:val="006F46E1"/>
    <w:rsid w:val="00715E9E"/>
    <w:rsid w:val="00727C9F"/>
    <w:rsid w:val="007659B6"/>
    <w:rsid w:val="007777F3"/>
    <w:rsid w:val="007B5E31"/>
    <w:rsid w:val="008467A9"/>
    <w:rsid w:val="0086420C"/>
    <w:rsid w:val="008F0B34"/>
    <w:rsid w:val="009122DA"/>
    <w:rsid w:val="0099423E"/>
    <w:rsid w:val="009F202B"/>
    <w:rsid w:val="00A957ED"/>
    <w:rsid w:val="00AB32DD"/>
    <w:rsid w:val="00AC173C"/>
    <w:rsid w:val="00B3224D"/>
    <w:rsid w:val="00B34B3F"/>
    <w:rsid w:val="00B65970"/>
    <w:rsid w:val="00C54A77"/>
    <w:rsid w:val="00C65E30"/>
    <w:rsid w:val="00CA5783"/>
    <w:rsid w:val="00D344D0"/>
    <w:rsid w:val="00D5327E"/>
    <w:rsid w:val="00DE511E"/>
    <w:rsid w:val="00E26C79"/>
    <w:rsid w:val="00E5763D"/>
    <w:rsid w:val="00E67940"/>
    <w:rsid w:val="00E948E2"/>
    <w:rsid w:val="00E95EBF"/>
    <w:rsid w:val="00EA6880"/>
    <w:rsid w:val="00EF4AA5"/>
    <w:rsid w:val="00F67A00"/>
    <w:rsid w:val="00F905B7"/>
    <w:rsid w:val="00F96DDF"/>
    <w:rsid w:val="00FA4D71"/>
    <w:rsid w:val="00FC7D66"/>
    <w:rsid w:val="00FE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15E9E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qFormat/>
    <w:rsid w:val="00715E9E"/>
    <w:pPr>
      <w:keepNext/>
      <w:tabs>
        <w:tab w:val="left" w:pos="90"/>
        <w:tab w:val="left" w:pos="623"/>
      </w:tabs>
      <w:spacing w:before="120"/>
      <w:jc w:val="both"/>
      <w:outlineLvl w:val="3"/>
    </w:pPr>
    <w:rPr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15E9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15E9E"/>
    <w:rPr>
      <w:rFonts w:ascii="Times New Roman" w:eastAsia="Times New Roman" w:hAnsi="Times New Roman" w:cs="Times New Roman"/>
      <w:b/>
      <w:color w:val="000000"/>
      <w:sz w:val="18"/>
      <w:szCs w:val="24"/>
      <w:lang w:eastAsia="pt-BR"/>
    </w:rPr>
  </w:style>
  <w:style w:type="paragraph" w:styleId="Rodap">
    <w:name w:val="footer"/>
    <w:basedOn w:val="Normal"/>
    <w:link w:val="RodapChar"/>
    <w:rsid w:val="00715E9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715E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715E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15E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15E9E"/>
    <w:pPr>
      <w:widowControl w:val="0"/>
      <w:jc w:val="center"/>
    </w:pPr>
    <w:rPr>
      <w:b/>
      <w:smallCaps/>
      <w:kern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15E9E"/>
    <w:rPr>
      <w:rFonts w:ascii="Times New Roman" w:eastAsia="Times New Roman" w:hAnsi="Times New Roman" w:cs="Times New Roman"/>
      <w:b/>
      <w:smallCaps/>
      <w:kern w:val="28"/>
      <w:sz w:val="24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715E9E"/>
    <w:rPr>
      <w:sz w:val="20"/>
      <w:vertAlign w:val="superscript"/>
    </w:rPr>
  </w:style>
  <w:style w:type="paragraph" w:styleId="Corpodetexto3">
    <w:name w:val="Body Text 3"/>
    <w:basedOn w:val="Normal"/>
    <w:link w:val="Corpodetexto3Char"/>
    <w:rsid w:val="00715E9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E9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15E9E"/>
    <w:pPr>
      <w:widowControl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15E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15E9E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8769</Characters>
  <Application>Microsoft Office Word</Application>
  <DocSecurity>0</DocSecurity>
  <Lines>73</Lines>
  <Paragraphs>20</Paragraphs>
  <ScaleCrop>false</ScaleCrop>
  <Company>UFRRJ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Marlucio Barbosa</dc:creator>
  <cp:keywords/>
  <dc:description/>
  <cp:lastModifiedBy>Marlucio Barbosa</cp:lastModifiedBy>
  <cp:revision>1</cp:revision>
  <dcterms:created xsi:type="dcterms:W3CDTF">2008-03-18T14:26:00Z</dcterms:created>
  <dcterms:modified xsi:type="dcterms:W3CDTF">2008-03-18T14:27:00Z</dcterms:modified>
</cp:coreProperties>
</file>